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958" w:rsidRPr="0053362D" w:rsidRDefault="002F3958" w:rsidP="00ED6E5A">
      <w:pPr>
        <w:pStyle w:val="Heading3"/>
      </w:pPr>
      <w:r>
        <w:t xml:space="preserve">Unit </w:t>
      </w:r>
      <w:r w:rsidRPr="0053362D">
        <w:t>Plan Template</w:t>
      </w:r>
    </w:p>
    <w:p w:rsidR="002F3958" w:rsidRPr="0053362D" w:rsidRDefault="002F3958" w:rsidP="00D12D6B">
      <w:pPr>
        <w:pStyle w:val="Heading2"/>
      </w:pPr>
      <w:r w:rsidRPr="0053362D">
        <w:t>TECHNOLOGY INTEGRATION FOR MEANINGFUL CLASSROOM USE</w:t>
      </w:r>
    </w:p>
    <w:p w:rsidR="002F3958" w:rsidRPr="00AA4216" w:rsidRDefault="002F3958" w:rsidP="00283AD4">
      <w:pPr>
        <w:pStyle w:val="Style1"/>
      </w:pPr>
      <w:r w:rsidRPr="00AA4216">
        <w:t>A Standards-Based Approach</w:t>
      </w:r>
    </w:p>
    <w:p w:rsidR="002F3958" w:rsidRPr="0053362D" w:rsidRDefault="002F3958" w:rsidP="006C073B">
      <w:pPr>
        <w:pStyle w:val="Heading1"/>
        <w:jc w:val="center"/>
      </w:pPr>
      <w:r>
        <w:t>Unit</w:t>
      </w:r>
      <w:r w:rsidRPr="0053362D">
        <w:t xml:space="preserve"> Plan Template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428"/>
        <w:gridCol w:w="4428"/>
      </w:tblGrid>
      <w:tr w:rsidR="002F3958" w:rsidRPr="00365CB7" w:rsidTr="00365CB7">
        <w:tc>
          <w:tcPr>
            <w:tcW w:w="4428" w:type="dxa"/>
            <w:tcBorders>
              <w:top w:val="single" w:sz="4" w:space="0" w:color="80FF00"/>
              <w:left w:val="single" w:sz="4" w:space="0" w:color="80FF00"/>
              <w:bottom w:val="single" w:sz="4" w:space="0" w:color="80FF00"/>
              <w:right w:val="single" w:sz="4" w:space="0" w:color="80FF00"/>
            </w:tcBorders>
          </w:tcPr>
          <w:p w:rsidR="002F3958" w:rsidRPr="00365CB7" w:rsidRDefault="002F3958" w:rsidP="00365CB7">
            <w:pPr>
              <w:spacing w:after="0"/>
              <w:rPr>
                <w:rFonts w:ascii="Arial" w:hAnsi="Arial"/>
              </w:rPr>
            </w:pPr>
            <w:r w:rsidRPr="00365CB7">
              <w:rPr>
                <w:rFonts w:ascii="Arial" w:hAnsi="Arial"/>
              </w:rPr>
              <w:t>Unit Title:</w:t>
            </w:r>
          </w:p>
          <w:p w:rsidR="002F3958" w:rsidRPr="00365CB7" w:rsidRDefault="00C62339" w:rsidP="00365CB7">
            <w:pPr>
              <w:spacing w:after="0"/>
              <w:rPr>
                <w:rFonts w:ascii="Arial" w:hAnsi="Arial"/>
              </w:rPr>
            </w:pPr>
            <w:r>
              <w:rPr>
                <w:rFonts w:ascii="Arial" w:hAnsi="Arial"/>
              </w:rPr>
              <w:t>Electricity</w:t>
            </w:r>
          </w:p>
        </w:tc>
        <w:tc>
          <w:tcPr>
            <w:tcW w:w="4428" w:type="dxa"/>
            <w:tcBorders>
              <w:top w:val="single" w:sz="4" w:space="0" w:color="80FF00"/>
              <w:left w:val="single" w:sz="4" w:space="0" w:color="80FF00"/>
              <w:bottom w:val="single" w:sz="4" w:space="0" w:color="80FF00"/>
              <w:right w:val="single" w:sz="4" w:space="0" w:color="80FF00"/>
            </w:tcBorders>
          </w:tcPr>
          <w:p w:rsidR="002F3958" w:rsidRDefault="002F3958" w:rsidP="00365CB7">
            <w:pPr>
              <w:spacing w:after="0"/>
              <w:rPr>
                <w:rFonts w:ascii="Arial" w:hAnsi="Arial"/>
              </w:rPr>
            </w:pPr>
            <w:r w:rsidRPr="00365CB7">
              <w:rPr>
                <w:rFonts w:ascii="Arial" w:hAnsi="Arial"/>
              </w:rPr>
              <w:t>Related Lessons:</w:t>
            </w:r>
          </w:p>
          <w:p w:rsidR="00C62339" w:rsidRPr="00365CB7" w:rsidRDefault="00550108" w:rsidP="00365CB7">
            <w:pPr>
              <w:spacing w:after="0"/>
              <w:rPr>
                <w:rFonts w:ascii="Arial" w:hAnsi="Arial"/>
              </w:rPr>
            </w:pPr>
            <w:r>
              <w:rPr>
                <w:rFonts w:ascii="Arial" w:hAnsi="Arial"/>
              </w:rPr>
              <w:t>Microsoft PhotoStory</w:t>
            </w:r>
          </w:p>
        </w:tc>
      </w:tr>
      <w:tr w:rsidR="002F3958" w:rsidRPr="00365CB7" w:rsidTr="00365CB7">
        <w:tc>
          <w:tcPr>
            <w:tcW w:w="4428" w:type="dxa"/>
            <w:tcBorders>
              <w:top w:val="single" w:sz="4" w:space="0" w:color="80FF00"/>
              <w:left w:val="single" w:sz="4" w:space="0" w:color="80FF00"/>
              <w:bottom w:val="single" w:sz="4" w:space="0" w:color="80FF00"/>
              <w:right w:val="single" w:sz="4" w:space="0" w:color="80FF00"/>
            </w:tcBorders>
          </w:tcPr>
          <w:p w:rsidR="002F3958" w:rsidRDefault="002F3958" w:rsidP="00365CB7">
            <w:pPr>
              <w:spacing w:after="0"/>
              <w:rPr>
                <w:rFonts w:ascii="Arial" w:hAnsi="Arial"/>
              </w:rPr>
            </w:pPr>
            <w:r w:rsidRPr="00365CB7">
              <w:rPr>
                <w:rFonts w:ascii="Arial" w:hAnsi="Arial"/>
              </w:rPr>
              <w:t>Grade:</w:t>
            </w:r>
          </w:p>
          <w:p w:rsidR="00C62339" w:rsidRPr="00365CB7" w:rsidRDefault="00C62339" w:rsidP="00365CB7">
            <w:pPr>
              <w:spacing w:after="0"/>
              <w:rPr>
                <w:rFonts w:ascii="Arial" w:hAnsi="Arial"/>
              </w:rPr>
            </w:pPr>
            <w:r>
              <w:rPr>
                <w:rFonts w:ascii="Arial" w:hAnsi="Arial"/>
              </w:rPr>
              <w:t>9th</w:t>
            </w:r>
          </w:p>
        </w:tc>
        <w:tc>
          <w:tcPr>
            <w:tcW w:w="4428" w:type="dxa"/>
            <w:tcBorders>
              <w:top w:val="single" w:sz="4" w:space="0" w:color="80FF00"/>
              <w:left w:val="single" w:sz="4" w:space="0" w:color="80FF00"/>
              <w:bottom w:val="single" w:sz="4" w:space="0" w:color="80FF00"/>
              <w:right w:val="single" w:sz="4" w:space="0" w:color="80FF00"/>
            </w:tcBorders>
          </w:tcPr>
          <w:p w:rsidR="002F3958" w:rsidRPr="00365CB7" w:rsidRDefault="002F3958" w:rsidP="00365CB7">
            <w:pPr>
              <w:spacing w:after="0"/>
              <w:rPr>
                <w:rFonts w:ascii="Arial" w:hAnsi="Arial"/>
              </w:rPr>
            </w:pPr>
            <w:r w:rsidRPr="00365CB7">
              <w:rPr>
                <w:rFonts w:ascii="Arial" w:hAnsi="Arial"/>
              </w:rPr>
              <w:t>Subject(s):</w:t>
            </w:r>
          </w:p>
          <w:p w:rsidR="002F3958" w:rsidRPr="00365CB7" w:rsidRDefault="00C62339" w:rsidP="00365CB7">
            <w:pPr>
              <w:spacing w:after="0"/>
              <w:rPr>
                <w:rFonts w:ascii="Arial" w:hAnsi="Arial"/>
              </w:rPr>
            </w:pPr>
            <w:r>
              <w:rPr>
                <w:rFonts w:ascii="Arial" w:hAnsi="Arial"/>
              </w:rPr>
              <w:t>Physical Science</w:t>
            </w:r>
          </w:p>
        </w:tc>
      </w:tr>
      <w:tr w:rsidR="002F3958" w:rsidRPr="00365CB7" w:rsidTr="00365CB7">
        <w:tc>
          <w:tcPr>
            <w:tcW w:w="8856" w:type="dxa"/>
            <w:gridSpan w:val="2"/>
            <w:tcBorders>
              <w:top w:val="single" w:sz="4" w:space="0" w:color="80FF00"/>
              <w:left w:val="nil"/>
              <w:bottom w:val="single" w:sz="4" w:space="0" w:color="80FF00"/>
              <w:right w:val="nil"/>
            </w:tcBorders>
          </w:tcPr>
          <w:p w:rsidR="002F3958" w:rsidRPr="00365CB7" w:rsidRDefault="002F3958" w:rsidP="00365CB7">
            <w:pPr>
              <w:pStyle w:val="Style1"/>
              <w:spacing w:line="360" w:lineRule="auto"/>
              <w:jc w:val="center"/>
            </w:pPr>
            <w:r w:rsidRPr="00365CB7">
              <w:t>GOALS</w:t>
            </w:r>
          </w:p>
        </w:tc>
      </w:tr>
    </w:tbl>
    <w:p w:rsidR="002F3958" w:rsidRDefault="002F3958">
      <w:pPr>
        <w:rPr>
          <w:rFonts w:ascii="Arial" w:hAnsi="Arial"/>
          <w:b/>
        </w:rPr>
      </w:pPr>
      <w:r w:rsidRPr="0053362D">
        <w:rPr>
          <w:rFonts w:ascii="Arial" w:hAnsi="Arial"/>
          <w:b/>
        </w:rPr>
        <w:t>Content Standards:</w:t>
      </w:r>
    </w:p>
    <w:p w:rsidR="00C62339" w:rsidRDefault="00C62339" w:rsidP="00C62339">
      <w:pPr>
        <w:pStyle w:val="Default"/>
      </w:pPr>
    </w:p>
    <w:p w:rsidR="00C62339" w:rsidRDefault="00C62339" w:rsidP="00C62339">
      <w:pPr>
        <w:pStyle w:val="Default"/>
        <w:rPr>
          <w:sz w:val="23"/>
          <w:szCs w:val="23"/>
        </w:rPr>
      </w:pPr>
      <w:r>
        <w:rPr>
          <w:b/>
          <w:bCs/>
          <w:sz w:val="23"/>
          <w:szCs w:val="23"/>
        </w:rPr>
        <w:t xml:space="preserve">SPS10. Students will investigate the properties of electricity and magnetism.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a. Investigate static electricity in terms of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friction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induction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conduction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b. Explain the flow of electrons in terms of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alternating and direct current.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the relationship among voltage, resistance and current.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simple series and parallel circuits.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c. Investigate applications of magnetism and/or its relationship to the movement of electrical charge as it relates to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electromagnets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simple motors </w:t>
      </w:r>
    </w:p>
    <w:p w:rsidR="00C62339" w:rsidRDefault="00C62339" w:rsidP="00C62339">
      <w:pPr>
        <w:pStyle w:val="Default"/>
        <w:rPr>
          <w:sz w:val="23"/>
          <w:szCs w:val="23"/>
        </w:rPr>
      </w:pPr>
    </w:p>
    <w:p w:rsidR="00C62339" w:rsidRDefault="00C62339" w:rsidP="00C62339">
      <w:pPr>
        <w:pStyle w:val="Default"/>
        <w:rPr>
          <w:sz w:val="23"/>
          <w:szCs w:val="23"/>
        </w:rPr>
      </w:pPr>
      <w:r>
        <w:rPr>
          <w:sz w:val="23"/>
          <w:szCs w:val="23"/>
        </w:rPr>
        <w:t xml:space="preserve">permanent magnets </w:t>
      </w:r>
    </w:p>
    <w:p w:rsidR="002F3958" w:rsidRDefault="002F3958">
      <w:pPr>
        <w:rPr>
          <w:rFonts w:ascii="Arial" w:hAnsi="Arial"/>
          <w:b/>
        </w:rPr>
      </w:pPr>
    </w:p>
    <w:p w:rsidR="002F3958" w:rsidRDefault="002F3958">
      <w:pPr>
        <w:rPr>
          <w:rFonts w:ascii="Arial" w:hAnsi="Arial"/>
          <w:b/>
        </w:rPr>
      </w:pPr>
    </w:p>
    <w:p w:rsidR="002F3958" w:rsidRPr="0053362D" w:rsidRDefault="002F3958">
      <w:pPr>
        <w:rPr>
          <w:rFonts w:ascii="Arial" w:hAnsi="Arial"/>
          <w:b/>
        </w:rPr>
      </w:pPr>
    </w:p>
    <w:p w:rsidR="002F3958" w:rsidRDefault="002F3958" w:rsidP="003A6EF3">
      <w:pPr>
        <w:pStyle w:val="z-TopofForm"/>
      </w:pPr>
      <w:r>
        <w:t>Top of Form</w:t>
      </w:r>
    </w:p>
    <w:tbl>
      <w:tblPr>
        <w:tblW w:w="0" w:type="auto"/>
        <w:tblBorders>
          <w:top w:val="single" w:sz="4" w:space="0" w:color="80FF00"/>
          <w:left w:val="single" w:sz="4" w:space="0" w:color="80FF00"/>
          <w:bottom w:val="single" w:sz="4" w:space="0" w:color="80FF00"/>
          <w:right w:val="single" w:sz="4" w:space="0" w:color="80FF00"/>
          <w:insideH w:val="single" w:sz="4" w:space="0" w:color="80FF00"/>
          <w:insideV w:val="single" w:sz="4" w:space="0" w:color="80FF00"/>
        </w:tblBorders>
        <w:tblLook w:val="00BF"/>
      </w:tblPr>
      <w:tblGrid>
        <w:gridCol w:w="4428"/>
        <w:gridCol w:w="4428"/>
      </w:tblGrid>
      <w:tr w:rsidR="002F3958" w:rsidRPr="00365CB7" w:rsidTr="00365CB7">
        <w:trPr>
          <w:trHeight w:val="1493"/>
        </w:trPr>
        <w:tc>
          <w:tcPr>
            <w:tcW w:w="4428" w:type="dxa"/>
            <w:tcBorders>
              <w:left w:val="nil"/>
            </w:tcBorders>
          </w:tcPr>
          <w:p w:rsidR="002F3958" w:rsidRPr="00365CB7" w:rsidRDefault="002F3958" w:rsidP="00365CB7">
            <w:pPr>
              <w:spacing w:after="0" w:line="360" w:lineRule="auto"/>
              <w:rPr>
                <w:rFonts w:ascii="Arial" w:hAnsi="Arial"/>
                <w:b/>
              </w:rPr>
            </w:pPr>
            <w:r w:rsidRPr="00365CB7">
              <w:rPr>
                <w:rFonts w:ascii="Arial" w:hAnsi="Arial"/>
                <w:b/>
              </w:rPr>
              <w:t>ISTE NETS-S</w:t>
            </w:r>
          </w:p>
          <w:p w:rsidR="002F3958" w:rsidRPr="00365CB7" w:rsidRDefault="002F3958" w:rsidP="00365CB7">
            <w:pPr>
              <w:spacing w:after="0" w:line="360" w:lineRule="auto"/>
              <w:rPr>
                <w:rFonts w:ascii="Arial" w:hAnsi="Arial"/>
              </w:rPr>
            </w:pPr>
            <w:r w:rsidRPr="00365CB7">
              <w:rPr>
                <w:rFonts w:ascii="Arial" w:hAnsi="Arial"/>
              </w:rPr>
              <w:t>1 Creativity and innovation</w:t>
            </w:r>
          </w:p>
          <w:p w:rsidR="002F3958" w:rsidRPr="00365CB7" w:rsidRDefault="002F3958" w:rsidP="00365CB7">
            <w:pPr>
              <w:spacing w:after="0" w:line="360" w:lineRule="auto"/>
              <w:rPr>
                <w:rFonts w:ascii="Arial" w:hAnsi="Arial"/>
              </w:rPr>
            </w:pPr>
            <w:r w:rsidRPr="00365CB7">
              <w:rPr>
                <w:rFonts w:ascii="Arial" w:hAnsi="Arial"/>
              </w:rPr>
              <w:t>2 Communication and collaboration</w:t>
            </w:r>
          </w:p>
          <w:p w:rsidR="002F3958" w:rsidRPr="00365CB7" w:rsidRDefault="002F3958" w:rsidP="00365CB7">
            <w:pPr>
              <w:spacing w:after="0" w:line="360" w:lineRule="auto"/>
              <w:rPr>
                <w:rFonts w:ascii="Arial" w:hAnsi="Arial"/>
              </w:rPr>
            </w:pPr>
            <w:r w:rsidRPr="00365CB7">
              <w:rPr>
                <w:rFonts w:ascii="Arial" w:hAnsi="Arial"/>
              </w:rPr>
              <w:t xml:space="preserve">3 Research and information fluency </w:t>
            </w:r>
          </w:p>
        </w:tc>
        <w:tc>
          <w:tcPr>
            <w:tcW w:w="4428" w:type="dxa"/>
            <w:tcBorders>
              <w:right w:val="nil"/>
            </w:tcBorders>
          </w:tcPr>
          <w:p w:rsidR="002F3958" w:rsidRPr="00365CB7" w:rsidRDefault="002F3958" w:rsidP="00365CB7">
            <w:pPr>
              <w:spacing w:after="0" w:line="360" w:lineRule="auto"/>
              <w:rPr>
                <w:rFonts w:ascii="Arial" w:hAnsi="Arial"/>
              </w:rPr>
            </w:pPr>
          </w:p>
          <w:p w:rsidR="002F3958" w:rsidRPr="00365CB7" w:rsidRDefault="002F3958" w:rsidP="00365CB7">
            <w:pPr>
              <w:spacing w:after="0" w:line="360" w:lineRule="auto"/>
              <w:rPr>
                <w:rFonts w:ascii="Arial" w:hAnsi="Arial"/>
              </w:rPr>
            </w:pPr>
            <w:r w:rsidRPr="00365CB7">
              <w:rPr>
                <w:rFonts w:ascii="Arial" w:hAnsi="Arial"/>
              </w:rPr>
              <w:t>4 Critical thinking, problem-solving, &amp; decision-making</w:t>
            </w:r>
          </w:p>
          <w:p w:rsidR="002F3958" w:rsidRPr="00365CB7" w:rsidRDefault="002F3958" w:rsidP="00365CB7">
            <w:pPr>
              <w:spacing w:after="0" w:line="360" w:lineRule="auto"/>
              <w:rPr>
                <w:rFonts w:ascii="Arial" w:hAnsi="Arial"/>
              </w:rPr>
            </w:pPr>
            <w:r w:rsidRPr="00365CB7">
              <w:rPr>
                <w:rFonts w:ascii="Arial" w:hAnsi="Arial"/>
              </w:rPr>
              <w:t xml:space="preserve">5 Digital citizenship </w:t>
            </w:r>
          </w:p>
          <w:p w:rsidR="002F3958" w:rsidRPr="00365CB7" w:rsidRDefault="002F3958" w:rsidP="00365CB7">
            <w:pPr>
              <w:spacing w:after="0" w:line="360" w:lineRule="auto"/>
              <w:rPr>
                <w:rFonts w:ascii="Arial" w:hAnsi="Arial"/>
              </w:rPr>
            </w:pPr>
            <w:r w:rsidRPr="00365CB7">
              <w:rPr>
                <w:rFonts w:ascii="Arial" w:hAnsi="Arial"/>
              </w:rPr>
              <w:t>6 Technology operations and concepts</w:t>
            </w:r>
          </w:p>
        </w:tc>
      </w:tr>
    </w:tbl>
    <w:p w:rsidR="002F3958" w:rsidRPr="002C3D5B" w:rsidRDefault="002F3958">
      <w:pPr>
        <w:pStyle w:val="z-BottomofForm"/>
        <w:rPr>
          <w:b/>
        </w:rPr>
      </w:pPr>
      <w:r w:rsidRPr="002C3D5B">
        <w:rPr>
          <w:b/>
        </w:rPr>
        <w:t>Bottom of Form</w:t>
      </w:r>
    </w:p>
    <w:p w:rsidR="002F3958" w:rsidRDefault="002F3958">
      <w:pPr>
        <w:rPr>
          <w:rFonts w:ascii="Arial" w:hAnsi="Arial"/>
          <w:b/>
        </w:rPr>
      </w:pPr>
      <w:r w:rsidRPr="002C3D5B">
        <w:rPr>
          <w:rFonts w:ascii="Arial" w:hAnsi="Arial"/>
          <w:b/>
        </w:rPr>
        <w:t>Instructional objective(s):</w:t>
      </w:r>
    </w:p>
    <w:p w:rsidR="002F3958" w:rsidRPr="002C3D5B" w:rsidRDefault="00C62339">
      <w:pPr>
        <w:rPr>
          <w:rFonts w:ascii="Arial" w:hAnsi="Arial"/>
          <w:b/>
        </w:rPr>
      </w:pPr>
      <w:r>
        <w:rPr>
          <w:rFonts w:ascii="Arial" w:hAnsi="Arial"/>
          <w:b/>
        </w:rPr>
        <w:t>St</w:t>
      </w:r>
      <w:r w:rsidR="00AF1BE8">
        <w:rPr>
          <w:rFonts w:ascii="Arial" w:hAnsi="Arial"/>
          <w:b/>
        </w:rPr>
        <w:t xml:space="preserve">udents will upload and comment on images of their choice having to do with electricity. They will then use creative thinking skills to ask probing questions of their classmates concerning their images. </w:t>
      </w:r>
    </w:p>
    <w:p w:rsidR="002F3958" w:rsidRPr="0053362D" w:rsidRDefault="002F3958">
      <w:pPr>
        <w:rPr>
          <w:rFonts w:ascii="Arial" w:hAnsi="Arial"/>
        </w:rPr>
      </w:pPr>
    </w:p>
    <w:p w:rsidR="002F3958" w:rsidRPr="0053362D" w:rsidRDefault="002F3958">
      <w:pPr>
        <w:rPr>
          <w:rFonts w:ascii="Arial" w:hAnsi="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952"/>
        <w:gridCol w:w="2952"/>
        <w:gridCol w:w="2952"/>
      </w:tblGrid>
      <w:tr w:rsidR="002F3958" w:rsidRPr="00365CB7" w:rsidTr="00365CB7">
        <w:trPr>
          <w:trHeight w:val="719"/>
        </w:trPr>
        <w:tc>
          <w:tcPr>
            <w:tcW w:w="8856" w:type="dxa"/>
            <w:gridSpan w:val="3"/>
            <w:tcBorders>
              <w:top w:val="single" w:sz="4" w:space="0" w:color="80FF00"/>
              <w:left w:val="nil"/>
              <w:bottom w:val="single" w:sz="4" w:space="0" w:color="80FF00"/>
              <w:right w:val="nil"/>
            </w:tcBorders>
          </w:tcPr>
          <w:p w:rsidR="002F3958" w:rsidRPr="00365CB7" w:rsidRDefault="002F3958" w:rsidP="00365CB7">
            <w:pPr>
              <w:pStyle w:val="Style1"/>
              <w:spacing w:line="360" w:lineRule="auto"/>
              <w:jc w:val="center"/>
              <w:rPr>
                <w:rFonts w:ascii="Arial" w:hAnsi="Arial"/>
              </w:rPr>
            </w:pPr>
            <w:r w:rsidRPr="00365CB7">
              <w:t>ACTION</w:t>
            </w:r>
          </w:p>
        </w:tc>
      </w:tr>
      <w:tr w:rsidR="002F3958" w:rsidRPr="00365CB7" w:rsidTr="00365CB7">
        <w:tblPrEx>
          <w:tblBorders>
            <w:top w:val="single" w:sz="4" w:space="0" w:color="80FF00"/>
            <w:left w:val="single" w:sz="4" w:space="0" w:color="80FF00"/>
            <w:bottom w:val="single" w:sz="4" w:space="0" w:color="80FF00"/>
            <w:right w:val="single" w:sz="4" w:space="0" w:color="80FF00"/>
            <w:insideH w:val="single" w:sz="4" w:space="0" w:color="80FF00"/>
            <w:insideV w:val="single" w:sz="4" w:space="0" w:color="80FF00"/>
          </w:tblBorders>
        </w:tblPrEx>
        <w:tc>
          <w:tcPr>
            <w:tcW w:w="2952" w:type="dxa"/>
          </w:tcPr>
          <w:p w:rsidR="002F3958" w:rsidRPr="00365CB7" w:rsidRDefault="002F3958" w:rsidP="00365CB7">
            <w:pPr>
              <w:spacing w:after="0"/>
              <w:rPr>
                <w:rFonts w:ascii="Arial" w:hAnsi="Arial"/>
              </w:rPr>
            </w:pPr>
            <w:r w:rsidRPr="00365CB7">
              <w:rPr>
                <w:rFonts w:ascii="Arial" w:hAnsi="Arial"/>
              </w:rPr>
              <w:t>Date</w:t>
            </w:r>
          </w:p>
        </w:tc>
        <w:tc>
          <w:tcPr>
            <w:tcW w:w="2952" w:type="dxa"/>
          </w:tcPr>
          <w:p w:rsidR="002F3958" w:rsidRPr="00365CB7" w:rsidRDefault="002F3958" w:rsidP="00365CB7">
            <w:pPr>
              <w:spacing w:after="0"/>
              <w:rPr>
                <w:rFonts w:ascii="Arial" w:hAnsi="Arial"/>
              </w:rPr>
            </w:pPr>
            <w:r w:rsidRPr="00365CB7">
              <w:rPr>
                <w:rFonts w:ascii="Arial" w:hAnsi="Arial"/>
              </w:rPr>
              <w:t>Schedule of lessons</w:t>
            </w:r>
          </w:p>
        </w:tc>
        <w:tc>
          <w:tcPr>
            <w:tcW w:w="2952" w:type="dxa"/>
          </w:tcPr>
          <w:p w:rsidR="002F3958" w:rsidRPr="00365CB7" w:rsidRDefault="002F3958" w:rsidP="00365CB7">
            <w:pPr>
              <w:spacing w:after="0"/>
              <w:rPr>
                <w:rFonts w:ascii="Arial" w:hAnsi="Arial"/>
              </w:rPr>
            </w:pPr>
            <w:r w:rsidRPr="00365CB7">
              <w:rPr>
                <w:rFonts w:ascii="Arial" w:hAnsi="Arial"/>
              </w:rPr>
              <w:t>Materials &amp; Resources needed</w:t>
            </w:r>
          </w:p>
        </w:tc>
      </w:tr>
      <w:tr w:rsidR="002F3958" w:rsidRPr="00365CB7" w:rsidTr="00365CB7">
        <w:tblPrEx>
          <w:tblBorders>
            <w:top w:val="single" w:sz="4" w:space="0" w:color="80FF00"/>
            <w:left w:val="single" w:sz="4" w:space="0" w:color="80FF00"/>
            <w:bottom w:val="single" w:sz="4" w:space="0" w:color="80FF00"/>
            <w:right w:val="single" w:sz="4" w:space="0" w:color="80FF00"/>
            <w:insideH w:val="single" w:sz="4" w:space="0" w:color="80FF00"/>
            <w:insideV w:val="single" w:sz="4" w:space="0" w:color="80FF00"/>
          </w:tblBorders>
        </w:tblPrEx>
        <w:tc>
          <w:tcPr>
            <w:tcW w:w="2952" w:type="dxa"/>
            <w:tcBorders>
              <w:bottom w:val="nil"/>
            </w:tcBorders>
          </w:tcPr>
          <w:p w:rsidR="002F3958" w:rsidRPr="00365CB7" w:rsidRDefault="00AF1BE8" w:rsidP="00365CB7">
            <w:pPr>
              <w:spacing w:after="0"/>
              <w:rPr>
                <w:rFonts w:ascii="Arial" w:hAnsi="Arial"/>
              </w:rPr>
            </w:pPr>
            <w:r>
              <w:rPr>
                <w:rFonts w:ascii="Arial" w:hAnsi="Arial"/>
              </w:rPr>
              <w:t>1 Week</w:t>
            </w:r>
          </w:p>
          <w:p w:rsidR="002F3958" w:rsidRPr="00365CB7" w:rsidRDefault="002F3958" w:rsidP="00365CB7">
            <w:pPr>
              <w:spacing w:after="0"/>
              <w:rPr>
                <w:rFonts w:ascii="Arial" w:hAnsi="Arial"/>
              </w:rPr>
            </w:pPr>
          </w:p>
          <w:p w:rsidR="002F3958" w:rsidRPr="00365CB7" w:rsidRDefault="002F3958" w:rsidP="00365CB7">
            <w:pPr>
              <w:spacing w:after="0"/>
              <w:rPr>
                <w:rFonts w:ascii="Arial" w:hAnsi="Arial"/>
              </w:rPr>
            </w:pPr>
          </w:p>
          <w:p w:rsidR="002F3958" w:rsidRPr="00365CB7" w:rsidRDefault="002F3958" w:rsidP="00365CB7">
            <w:pPr>
              <w:spacing w:after="0"/>
              <w:rPr>
                <w:rFonts w:ascii="Arial" w:hAnsi="Arial"/>
              </w:rPr>
            </w:pPr>
          </w:p>
          <w:p w:rsidR="002F3958" w:rsidRPr="00365CB7" w:rsidRDefault="002F3958" w:rsidP="00365CB7">
            <w:pPr>
              <w:spacing w:after="0"/>
              <w:rPr>
                <w:rFonts w:ascii="Arial" w:hAnsi="Arial"/>
              </w:rPr>
            </w:pPr>
          </w:p>
        </w:tc>
        <w:tc>
          <w:tcPr>
            <w:tcW w:w="2952" w:type="dxa"/>
            <w:tcBorders>
              <w:bottom w:val="nil"/>
            </w:tcBorders>
          </w:tcPr>
          <w:p w:rsidR="002F3958" w:rsidRPr="00365CB7" w:rsidRDefault="002F3958" w:rsidP="00365CB7">
            <w:pPr>
              <w:spacing w:after="0"/>
              <w:rPr>
                <w:rFonts w:ascii="Arial" w:hAnsi="Arial"/>
              </w:rPr>
            </w:pPr>
          </w:p>
        </w:tc>
        <w:tc>
          <w:tcPr>
            <w:tcW w:w="2952" w:type="dxa"/>
            <w:tcBorders>
              <w:bottom w:val="nil"/>
            </w:tcBorders>
          </w:tcPr>
          <w:p w:rsidR="002F3958" w:rsidRPr="00550108" w:rsidRDefault="00C62339" w:rsidP="00550108">
            <w:pPr>
              <w:pStyle w:val="ListParagraph"/>
              <w:numPr>
                <w:ilvl w:val="0"/>
                <w:numId w:val="14"/>
              </w:numPr>
              <w:spacing w:after="0"/>
              <w:rPr>
                <w:rFonts w:ascii="Arial" w:hAnsi="Arial"/>
              </w:rPr>
            </w:pPr>
            <w:r w:rsidRPr="00550108">
              <w:rPr>
                <w:rFonts w:ascii="Arial" w:hAnsi="Arial"/>
              </w:rPr>
              <w:t>Computer</w:t>
            </w:r>
          </w:p>
          <w:p w:rsidR="00AF1BE8" w:rsidRDefault="00C62339" w:rsidP="00365CB7">
            <w:pPr>
              <w:spacing w:after="0"/>
              <w:rPr>
                <w:rFonts w:ascii="Arial" w:hAnsi="Arial"/>
              </w:rPr>
            </w:pPr>
            <w:r>
              <w:rPr>
                <w:rFonts w:ascii="Arial" w:hAnsi="Arial"/>
              </w:rPr>
              <w:t>Internet Resourc</w:t>
            </w:r>
            <w:r w:rsidR="00AF1BE8">
              <w:rPr>
                <w:rFonts w:ascii="Arial" w:hAnsi="Arial"/>
              </w:rPr>
              <w:t>es</w:t>
            </w:r>
          </w:p>
          <w:p w:rsidR="00550108" w:rsidRPr="00550108" w:rsidRDefault="00550108" w:rsidP="00550108">
            <w:pPr>
              <w:pStyle w:val="ListParagraph"/>
              <w:numPr>
                <w:ilvl w:val="0"/>
                <w:numId w:val="14"/>
              </w:numPr>
              <w:spacing w:after="0"/>
              <w:rPr>
                <w:rFonts w:ascii="Arial" w:hAnsi="Arial"/>
              </w:rPr>
            </w:pPr>
            <w:r>
              <w:rPr>
                <w:rFonts w:ascii="Arial" w:hAnsi="Arial"/>
              </w:rPr>
              <w:t>Download Microsoft PhotoStory</w:t>
            </w:r>
          </w:p>
        </w:tc>
      </w:tr>
      <w:tr w:rsidR="002F3958" w:rsidRPr="00365CB7" w:rsidTr="00365CB7">
        <w:tblPrEx>
          <w:jc w:val="center"/>
          <w:tblBorders>
            <w:top w:val="single" w:sz="4" w:space="0" w:color="80FF00"/>
            <w:left w:val="none" w:sz="0" w:space="0" w:color="auto"/>
            <w:bottom w:val="single" w:sz="4" w:space="0" w:color="80FF00"/>
            <w:right w:val="none" w:sz="0" w:space="0" w:color="auto"/>
            <w:insideH w:val="none" w:sz="0" w:space="0" w:color="auto"/>
            <w:insideV w:val="none" w:sz="0" w:space="0" w:color="auto"/>
          </w:tblBorders>
        </w:tblPrEx>
        <w:trPr>
          <w:jc w:val="center"/>
        </w:trPr>
        <w:tc>
          <w:tcPr>
            <w:tcW w:w="8856" w:type="dxa"/>
            <w:gridSpan w:val="3"/>
            <w:tcBorders>
              <w:bottom w:val="single" w:sz="4" w:space="0" w:color="80FF00"/>
            </w:tcBorders>
          </w:tcPr>
          <w:p w:rsidR="002F3958" w:rsidRPr="00365CB7" w:rsidRDefault="002F3958" w:rsidP="00365CB7">
            <w:pPr>
              <w:pStyle w:val="Style1"/>
              <w:spacing w:line="360" w:lineRule="auto"/>
              <w:jc w:val="center"/>
            </w:pPr>
            <w:r w:rsidRPr="00365CB7">
              <w:t>MONITOR</w:t>
            </w:r>
          </w:p>
        </w:tc>
      </w:tr>
    </w:tbl>
    <w:p w:rsidR="002F3958" w:rsidRDefault="002F3958">
      <w:pPr>
        <w:rPr>
          <w:rFonts w:ascii="Arial" w:hAnsi="Arial"/>
        </w:rPr>
      </w:pPr>
      <w:r>
        <w:rPr>
          <w:rFonts w:ascii="Arial" w:hAnsi="Arial"/>
        </w:rPr>
        <w:t>A</w:t>
      </w:r>
      <w:r w:rsidRPr="0053362D">
        <w:rPr>
          <w:rFonts w:ascii="Arial" w:hAnsi="Arial"/>
        </w:rPr>
        <w:t>ssessment(s):</w:t>
      </w:r>
    </w:p>
    <w:p w:rsidR="002F3958" w:rsidRDefault="00C62339">
      <w:pPr>
        <w:rPr>
          <w:rFonts w:ascii="Arial" w:hAnsi="Arial"/>
        </w:rPr>
      </w:pPr>
      <w:r>
        <w:rPr>
          <w:rFonts w:ascii="Arial" w:hAnsi="Arial"/>
        </w:rPr>
        <w:t>Students will be as</w:t>
      </w:r>
      <w:r w:rsidR="00AF1BE8">
        <w:rPr>
          <w:rFonts w:ascii="Arial" w:hAnsi="Arial"/>
        </w:rPr>
        <w:t>sess</w:t>
      </w:r>
      <w:r w:rsidR="00550108">
        <w:rPr>
          <w:rFonts w:ascii="Arial" w:hAnsi="Arial"/>
        </w:rPr>
        <w:t xml:space="preserve">ed on the electricity invention images uploaded in PhotoStory. They will also be assessed on their monologue and added text. They may even be assessed on any questions that I ask them concerning their PhotoStory. </w:t>
      </w:r>
    </w:p>
    <w:p w:rsidR="002F3958" w:rsidRPr="0053362D" w:rsidRDefault="002F3958">
      <w:pPr>
        <w:rPr>
          <w:rFonts w:ascii="Arial" w:hAnsi="Arial"/>
        </w:rPr>
      </w:pPr>
    </w:p>
    <w:p w:rsidR="002F3958" w:rsidRDefault="00AF1BE8">
      <w:pPr>
        <w:rPr>
          <w:rFonts w:ascii="Arial" w:hAnsi="Arial"/>
        </w:rPr>
      </w:pPr>
      <w:r>
        <w:rPr>
          <w:rFonts w:ascii="Arial" w:hAnsi="Arial"/>
        </w:rPr>
        <w:t>Accommodations and extensions:</w:t>
      </w:r>
    </w:p>
    <w:p w:rsidR="00AF1BE8" w:rsidRDefault="00550108">
      <w:pPr>
        <w:rPr>
          <w:rFonts w:ascii="Arial" w:hAnsi="Arial"/>
        </w:rPr>
      </w:pPr>
      <w:r>
        <w:rPr>
          <w:rFonts w:ascii="Arial" w:hAnsi="Arial"/>
        </w:rPr>
        <w:t xml:space="preserve">Students may upload images from other sources other than their camera or the Internet. </w:t>
      </w:r>
    </w:p>
    <w:p w:rsidR="002F3958" w:rsidRDefault="002F3958">
      <w:pPr>
        <w:rPr>
          <w:rFonts w:ascii="Arial" w:hAnsi="Arial"/>
        </w:rPr>
      </w:pPr>
    </w:p>
    <w:p w:rsidR="002F3958" w:rsidRPr="0053362D" w:rsidRDefault="002F3958">
      <w:pPr>
        <w:rPr>
          <w:rFonts w:ascii="Arial" w:hAnsi="Arial"/>
        </w:rPr>
      </w:pPr>
    </w:p>
    <w:tbl>
      <w:tblPr>
        <w:tblW w:w="0" w:type="auto"/>
        <w:tblBorders>
          <w:top w:val="single" w:sz="4" w:space="0" w:color="80FF00"/>
          <w:bottom w:val="single" w:sz="4" w:space="0" w:color="80FF00"/>
        </w:tblBorders>
        <w:tblLook w:val="00BF"/>
      </w:tblPr>
      <w:tblGrid>
        <w:gridCol w:w="8856"/>
      </w:tblGrid>
      <w:tr w:rsidR="002F3958" w:rsidRPr="00365CB7" w:rsidTr="00365CB7">
        <w:tc>
          <w:tcPr>
            <w:tcW w:w="8856" w:type="dxa"/>
            <w:tcBorders>
              <w:top w:val="single" w:sz="4" w:space="0" w:color="80FF00"/>
              <w:bottom w:val="single" w:sz="4" w:space="0" w:color="80FF00"/>
            </w:tcBorders>
          </w:tcPr>
          <w:p w:rsidR="002F3958" w:rsidRPr="00365CB7" w:rsidRDefault="002F3958" w:rsidP="00365CB7">
            <w:pPr>
              <w:pStyle w:val="Style1"/>
              <w:spacing w:line="360" w:lineRule="auto"/>
              <w:jc w:val="center"/>
            </w:pPr>
            <w:r w:rsidRPr="00365CB7">
              <w:t>EVALUATE AND EXTEND</w:t>
            </w:r>
          </w:p>
        </w:tc>
      </w:tr>
    </w:tbl>
    <w:p w:rsidR="002F3958" w:rsidRDefault="002F3958">
      <w:pPr>
        <w:rPr>
          <w:rFonts w:ascii="Arial" w:hAnsi="Arial"/>
        </w:rPr>
      </w:pPr>
      <w:r>
        <w:rPr>
          <w:rFonts w:ascii="Arial" w:hAnsi="Arial"/>
        </w:rPr>
        <w:t>Unit refl</w:t>
      </w:r>
      <w:r w:rsidRPr="0053362D">
        <w:rPr>
          <w:rFonts w:ascii="Arial" w:hAnsi="Arial"/>
        </w:rPr>
        <w:t>ections and notes:</w:t>
      </w:r>
    </w:p>
    <w:p w:rsidR="008D39A6" w:rsidRDefault="00AF1BE8">
      <w:pPr>
        <w:rPr>
          <w:rFonts w:ascii="Arial" w:hAnsi="Arial"/>
        </w:rPr>
      </w:pPr>
      <w:r>
        <w:rPr>
          <w:rFonts w:ascii="Arial" w:hAnsi="Arial"/>
        </w:rPr>
        <w:t>Students w</w:t>
      </w:r>
      <w:r w:rsidR="00550108">
        <w:rPr>
          <w:rFonts w:ascii="Arial" w:hAnsi="Arial"/>
        </w:rPr>
        <w:t xml:space="preserve">ill be given one week during class time to complete this assignment. </w:t>
      </w:r>
      <w:r w:rsidR="00EF0605">
        <w:rPr>
          <w:rFonts w:ascii="Arial" w:hAnsi="Arial"/>
        </w:rPr>
        <w:t>Students will work on this assignment individually.</w:t>
      </w:r>
    </w:p>
    <w:p w:rsidR="002F3958" w:rsidRDefault="002F3958">
      <w:pPr>
        <w:rPr>
          <w:rFonts w:ascii="Arial" w:hAnsi="Arial"/>
        </w:rPr>
      </w:pPr>
    </w:p>
    <w:p w:rsidR="002F3958" w:rsidRDefault="002F3958">
      <w:pPr>
        <w:rPr>
          <w:rFonts w:ascii="Arial" w:hAnsi="Arial"/>
        </w:rPr>
      </w:pPr>
    </w:p>
    <w:p w:rsidR="002F3958" w:rsidRPr="0053362D" w:rsidRDefault="002F3958">
      <w:pPr>
        <w:rPr>
          <w:rFonts w:ascii="Arial" w:hAnsi="Arial"/>
        </w:rPr>
      </w:pPr>
    </w:p>
    <w:sectPr w:rsidR="002F3958" w:rsidRPr="0053362D" w:rsidSect="00D75787">
      <w:headerReference w:type="default" r:id="rId7"/>
      <w:pgSz w:w="12240" w:h="15840"/>
      <w:pgMar w:top="1440" w:right="1800" w:bottom="1440" w:left="1800" w:header="720" w:footer="72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68C" w:rsidRDefault="00BC268C" w:rsidP="0044792A">
      <w:pPr>
        <w:spacing w:after="0"/>
      </w:pPr>
      <w:r>
        <w:separator/>
      </w:r>
    </w:p>
  </w:endnote>
  <w:endnote w:type="continuationSeparator" w:id="1">
    <w:p w:rsidR="00BC268C" w:rsidRDefault="00BC268C" w:rsidP="0044792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68C" w:rsidRDefault="00BC268C" w:rsidP="0044792A">
      <w:pPr>
        <w:spacing w:after="0"/>
      </w:pPr>
      <w:r>
        <w:separator/>
      </w:r>
    </w:p>
  </w:footnote>
  <w:footnote w:type="continuationSeparator" w:id="1">
    <w:p w:rsidR="00BC268C" w:rsidRDefault="00BC268C" w:rsidP="0044792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339" w:rsidRDefault="00C62339">
    <w:pPr>
      <w:pStyle w:val="Header"/>
    </w:pPr>
    <w:r>
      <w:rPr>
        <w:noProof/>
      </w:rPr>
      <w:drawing>
        <wp:anchor distT="0" distB="0" distL="114300" distR="114300" simplePos="0" relativeHeight="251658240" behindDoc="0" locked="0" layoutInCell="1" allowOverlap="1">
          <wp:simplePos x="0" y="0"/>
          <wp:positionH relativeFrom="column">
            <wp:posOffset>356235</wp:posOffset>
          </wp:positionH>
          <wp:positionV relativeFrom="paragraph">
            <wp:posOffset>101600</wp:posOffset>
          </wp:positionV>
          <wp:extent cx="4587240" cy="241300"/>
          <wp:effectExtent l="19050" t="0" r="3810" b="0"/>
          <wp:wrapTight wrapText="bothSides">
            <wp:wrapPolygon edited="0">
              <wp:start x="-90" y="0"/>
              <wp:lineTo x="-90" y="20463"/>
              <wp:lineTo x="21618" y="20463"/>
              <wp:lineTo x="21618" y="0"/>
              <wp:lineTo x="-90" y="0"/>
            </wp:wrapPolygon>
          </wp:wrapTight>
          <wp:docPr id="1" name="Picture 13"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3.png"/>
                  <pic:cNvPicPr>
                    <a:picLocks noChangeAspect="1" noChangeArrowheads="1"/>
                  </pic:cNvPicPr>
                </pic:nvPicPr>
                <pic:blipFill>
                  <a:blip r:embed="rId1"/>
                  <a:srcRect/>
                  <a:stretch>
                    <a:fillRect/>
                  </a:stretch>
                </pic:blipFill>
                <pic:spPr bwMode="auto">
                  <a:xfrm>
                    <a:off x="0" y="0"/>
                    <a:ext cx="4587240" cy="241300"/>
                  </a:xfrm>
                  <a:prstGeom prst="rect">
                    <a:avLst/>
                  </a:prstGeom>
                  <a:noFill/>
                </pic:spPr>
              </pic:pic>
            </a:graphicData>
          </a:graphic>
        </wp:anchor>
      </w:drawing>
    </w:r>
    <w:r>
      <w:rPr>
        <w:noProof/>
      </w:rPr>
      <w:drawing>
        <wp:anchor distT="0" distB="0" distL="114300" distR="114300" simplePos="0" relativeHeight="251657216" behindDoc="0" locked="0" layoutInCell="1" allowOverlap="1">
          <wp:simplePos x="0" y="0"/>
          <wp:positionH relativeFrom="column">
            <wp:posOffset>-62865</wp:posOffset>
          </wp:positionH>
          <wp:positionV relativeFrom="paragraph">
            <wp:posOffset>-88900</wp:posOffset>
          </wp:positionV>
          <wp:extent cx="431800" cy="431800"/>
          <wp:effectExtent l="19050" t="0" r="6350" b="0"/>
          <wp:wrapTight wrapText="bothSides">
            <wp:wrapPolygon edited="0">
              <wp:start x="-953" y="0"/>
              <wp:lineTo x="-953" y="20965"/>
              <wp:lineTo x="21918" y="20965"/>
              <wp:lineTo x="21918" y="0"/>
              <wp:lineTo x="-953" y="0"/>
            </wp:wrapPolygon>
          </wp:wrapTight>
          <wp:docPr id="2"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2.png"/>
                  <pic:cNvPicPr>
                    <a:picLocks noChangeAspect="1" noChangeArrowheads="1"/>
                  </pic:cNvPicPr>
                </pic:nvPicPr>
                <pic:blipFill>
                  <a:blip r:embed="rId2"/>
                  <a:srcRect/>
                  <a:stretch>
                    <a:fillRect/>
                  </a:stretch>
                </pic:blipFill>
                <pic:spPr bwMode="auto">
                  <a:xfrm>
                    <a:off x="0" y="0"/>
                    <a:ext cx="431800" cy="4318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956B7A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88C2852"/>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88965880"/>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F0D6EB9A"/>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29A4F482"/>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8D86B32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90AF09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1A4583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2BC079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7808CB2"/>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B00071AA"/>
    <w:lvl w:ilvl="0">
      <w:start w:val="1"/>
      <w:numFmt w:val="bullet"/>
      <w:lvlText w:val=""/>
      <w:lvlJc w:val="left"/>
      <w:pPr>
        <w:tabs>
          <w:tab w:val="num" w:pos="360"/>
        </w:tabs>
        <w:ind w:left="360" w:hanging="360"/>
      </w:pPr>
      <w:rPr>
        <w:rFonts w:ascii="Symbol" w:hAnsi="Symbol" w:hint="default"/>
      </w:rPr>
    </w:lvl>
  </w:abstractNum>
  <w:abstractNum w:abstractNumId="11">
    <w:nsid w:val="40717EB5"/>
    <w:multiLevelType w:val="hybridMultilevel"/>
    <w:tmpl w:val="5CC68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8F6F02"/>
    <w:multiLevelType w:val="hybridMultilevel"/>
    <w:tmpl w:val="A4665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1F305A"/>
    <w:multiLevelType w:val="hybridMultilevel"/>
    <w:tmpl w:val="5CC68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4"/>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9218"/>
  </w:hdrShapeDefaults>
  <w:footnotePr>
    <w:footnote w:id="0"/>
    <w:footnote w:id="1"/>
  </w:footnotePr>
  <w:endnotePr>
    <w:endnote w:id="0"/>
    <w:endnote w:id="1"/>
  </w:endnotePr>
  <w:compat/>
  <w:rsids>
    <w:rsidRoot w:val="00C84808"/>
    <w:rsid w:val="0001379E"/>
    <w:rsid w:val="000153D0"/>
    <w:rsid w:val="00027CA8"/>
    <w:rsid w:val="000522D8"/>
    <w:rsid w:val="0005706C"/>
    <w:rsid w:val="00073961"/>
    <w:rsid w:val="0008743D"/>
    <w:rsid w:val="000A7DF6"/>
    <w:rsid w:val="000B7C9C"/>
    <w:rsid w:val="000D309F"/>
    <w:rsid w:val="000F064A"/>
    <w:rsid w:val="000F4982"/>
    <w:rsid w:val="00123DF7"/>
    <w:rsid w:val="0017349E"/>
    <w:rsid w:val="001B2CBF"/>
    <w:rsid w:val="00200F02"/>
    <w:rsid w:val="0022637A"/>
    <w:rsid w:val="00253D3E"/>
    <w:rsid w:val="002600F4"/>
    <w:rsid w:val="00283AD4"/>
    <w:rsid w:val="002C11A9"/>
    <w:rsid w:val="002C3D5B"/>
    <w:rsid w:val="002F108D"/>
    <w:rsid w:val="002F2D58"/>
    <w:rsid w:val="002F3958"/>
    <w:rsid w:val="00322046"/>
    <w:rsid w:val="0033239D"/>
    <w:rsid w:val="00335659"/>
    <w:rsid w:val="0033716A"/>
    <w:rsid w:val="00365CB7"/>
    <w:rsid w:val="00370C60"/>
    <w:rsid w:val="003A6EF3"/>
    <w:rsid w:val="0044792A"/>
    <w:rsid w:val="00447D40"/>
    <w:rsid w:val="0047779A"/>
    <w:rsid w:val="004B7B24"/>
    <w:rsid w:val="004C074D"/>
    <w:rsid w:val="004F55FB"/>
    <w:rsid w:val="00513557"/>
    <w:rsid w:val="00523DEE"/>
    <w:rsid w:val="005305FC"/>
    <w:rsid w:val="0053362D"/>
    <w:rsid w:val="00550108"/>
    <w:rsid w:val="00594A52"/>
    <w:rsid w:val="005D0226"/>
    <w:rsid w:val="005D45A4"/>
    <w:rsid w:val="005E1F6C"/>
    <w:rsid w:val="005F0A00"/>
    <w:rsid w:val="00616C3B"/>
    <w:rsid w:val="0063771E"/>
    <w:rsid w:val="006A26E0"/>
    <w:rsid w:val="006B3F1A"/>
    <w:rsid w:val="006C073B"/>
    <w:rsid w:val="006C09F2"/>
    <w:rsid w:val="006F46A8"/>
    <w:rsid w:val="006F75BE"/>
    <w:rsid w:val="00704662"/>
    <w:rsid w:val="007808CC"/>
    <w:rsid w:val="00783180"/>
    <w:rsid w:val="007A5B14"/>
    <w:rsid w:val="007F27C0"/>
    <w:rsid w:val="00802A6C"/>
    <w:rsid w:val="008572EB"/>
    <w:rsid w:val="00886D3F"/>
    <w:rsid w:val="00894C7D"/>
    <w:rsid w:val="008A5BD8"/>
    <w:rsid w:val="008D39A6"/>
    <w:rsid w:val="00932C8B"/>
    <w:rsid w:val="0096152C"/>
    <w:rsid w:val="009B1DE1"/>
    <w:rsid w:val="009C295B"/>
    <w:rsid w:val="009D0A64"/>
    <w:rsid w:val="009D2DF0"/>
    <w:rsid w:val="00A11D27"/>
    <w:rsid w:val="00A573FD"/>
    <w:rsid w:val="00A818FE"/>
    <w:rsid w:val="00AA4216"/>
    <w:rsid w:val="00AD0D4B"/>
    <w:rsid w:val="00AF1BE8"/>
    <w:rsid w:val="00AF22F5"/>
    <w:rsid w:val="00B0149B"/>
    <w:rsid w:val="00B1214B"/>
    <w:rsid w:val="00B27534"/>
    <w:rsid w:val="00B50332"/>
    <w:rsid w:val="00B642F1"/>
    <w:rsid w:val="00B66788"/>
    <w:rsid w:val="00B77F44"/>
    <w:rsid w:val="00B85DD3"/>
    <w:rsid w:val="00B91986"/>
    <w:rsid w:val="00BC268C"/>
    <w:rsid w:val="00C00FB1"/>
    <w:rsid w:val="00C11E56"/>
    <w:rsid w:val="00C62339"/>
    <w:rsid w:val="00C74DD3"/>
    <w:rsid w:val="00C84808"/>
    <w:rsid w:val="00CF03C6"/>
    <w:rsid w:val="00D05DDF"/>
    <w:rsid w:val="00D06558"/>
    <w:rsid w:val="00D12D6B"/>
    <w:rsid w:val="00D45D33"/>
    <w:rsid w:val="00D7389E"/>
    <w:rsid w:val="00D75787"/>
    <w:rsid w:val="00D95B87"/>
    <w:rsid w:val="00DA5227"/>
    <w:rsid w:val="00DE7B11"/>
    <w:rsid w:val="00E66B4E"/>
    <w:rsid w:val="00ED6E5A"/>
    <w:rsid w:val="00EF0605"/>
    <w:rsid w:val="00EF2181"/>
    <w:rsid w:val="00F11B15"/>
    <w:rsid w:val="00F163DA"/>
    <w:rsid w:val="00F1663F"/>
    <w:rsid w:val="00F42D54"/>
    <w:rsid w:val="00F81462"/>
    <w:rsid w:val="00FA23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D58"/>
    <w:pPr>
      <w:spacing w:after="200"/>
    </w:pPr>
    <w:rPr>
      <w:rFonts w:eastAsia="Times New Roman"/>
      <w:sz w:val="24"/>
      <w:szCs w:val="24"/>
    </w:rPr>
  </w:style>
  <w:style w:type="paragraph" w:styleId="Heading1">
    <w:name w:val="heading 1"/>
    <w:basedOn w:val="Normal"/>
    <w:next w:val="Normal"/>
    <w:link w:val="Heading1Char"/>
    <w:qFormat/>
    <w:rsid w:val="0096152C"/>
    <w:pPr>
      <w:keepNext/>
      <w:keepLines/>
      <w:spacing w:before="480" w:after="0"/>
      <w:outlineLvl w:val="0"/>
    </w:pPr>
    <w:rPr>
      <w:rFonts w:ascii="Calibri" w:eastAsia="Cambria" w:hAnsi="Calibri"/>
      <w:b/>
      <w:bCs/>
      <w:color w:val="345A8A"/>
      <w:sz w:val="28"/>
      <w:szCs w:val="32"/>
    </w:rPr>
  </w:style>
  <w:style w:type="paragraph" w:styleId="Heading2">
    <w:name w:val="heading 2"/>
    <w:basedOn w:val="Normal"/>
    <w:next w:val="Normal"/>
    <w:link w:val="Heading2Char"/>
    <w:qFormat/>
    <w:rsid w:val="00F1663F"/>
    <w:pPr>
      <w:keepNext/>
      <w:keepLines/>
      <w:spacing w:before="200" w:after="0"/>
      <w:outlineLvl w:val="1"/>
    </w:pPr>
    <w:rPr>
      <w:rFonts w:ascii="Calibri" w:eastAsia="Cambria" w:hAnsi="Calibri"/>
      <w:b/>
      <w:bCs/>
      <w:color w:val="984806"/>
      <w:sz w:val="28"/>
      <w:szCs w:val="26"/>
    </w:rPr>
  </w:style>
  <w:style w:type="paragraph" w:styleId="Heading3">
    <w:name w:val="heading 3"/>
    <w:basedOn w:val="Normal"/>
    <w:next w:val="Normal"/>
    <w:link w:val="Heading3Char"/>
    <w:qFormat/>
    <w:rsid w:val="00C74DD3"/>
    <w:pPr>
      <w:keepNext/>
      <w:keepLines/>
      <w:spacing w:before="200" w:after="0"/>
      <w:outlineLvl w:val="2"/>
    </w:pPr>
    <w:rPr>
      <w:rFonts w:ascii="Calibri" w:eastAsia="Cambria" w:hAnsi="Calibri"/>
      <w:b/>
      <w:bCs/>
      <w:color w:val="1F497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152C"/>
    <w:rPr>
      <w:rFonts w:ascii="Calibri" w:hAnsi="Calibri" w:cs="Times New Roman"/>
      <w:b/>
      <w:bCs/>
      <w:color w:val="345A8A"/>
      <w:sz w:val="32"/>
      <w:szCs w:val="32"/>
    </w:rPr>
  </w:style>
  <w:style w:type="character" w:customStyle="1" w:styleId="Heading2Char">
    <w:name w:val="Heading 2 Char"/>
    <w:basedOn w:val="DefaultParagraphFont"/>
    <w:link w:val="Heading2"/>
    <w:locked/>
    <w:rsid w:val="00F1663F"/>
    <w:rPr>
      <w:rFonts w:ascii="Calibri" w:hAnsi="Calibri" w:cs="Times New Roman"/>
      <w:b/>
      <w:bCs/>
      <w:color w:val="984806"/>
      <w:sz w:val="26"/>
      <w:szCs w:val="26"/>
    </w:rPr>
  </w:style>
  <w:style w:type="character" w:customStyle="1" w:styleId="Heading3Char">
    <w:name w:val="Heading 3 Char"/>
    <w:basedOn w:val="DefaultParagraphFont"/>
    <w:link w:val="Heading3"/>
    <w:locked/>
    <w:rsid w:val="00C74DD3"/>
    <w:rPr>
      <w:rFonts w:ascii="Calibri" w:hAnsi="Calibri" w:cs="Times New Roman"/>
      <w:b/>
      <w:bCs/>
      <w:color w:val="1F497D"/>
    </w:rPr>
  </w:style>
  <w:style w:type="table" w:styleId="TableGrid">
    <w:name w:val="Table Grid"/>
    <w:basedOn w:val="TableNormal"/>
    <w:rsid w:val="00CF03C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semiHidden/>
    <w:rsid w:val="00E66B4E"/>
    <w:rPr>
      <w:rFonts w:cs="Times New Roman"/>
      <w:sz w:val="18"/>
      <w:szCs w:val="18"/>
    </w:rPr>
  </w:style>
  <w:style w:type="paragraph" w:styleId="CommentText">
    <w:name w:val="annotation text"/>
    <w:basedOn w:val="Normal"/>
    <w:link w:val="CommentTextChar"/>
    <w:semiHidden/>
    <w:rsid w:val="00E66B4E"/>
  </w:style>
  <w:style w:type="character" w:customStyle="1" w:styleId="CommentTextChar">
    <w:name w:val="Comment Text Char"/>
    <w:basedOn w:val="DefaultParagraphFont"/>
    <w:link w:val="CommentText"/>
    <w:semiHidden/>
    <w:locked/>
    <w:rsid w:val="00E66B4E"/>
    <w:rPr>
      <w:rFonts w:cs="Times New Roman"/>
      <w:sz w:val="24"/>
      <w:szCs w:val="24"/>
    </w:rPr>
  </w:style>
  <w:style w:type="paragraph" w:styleId="CommentSubject">
    <w:name w:val="annotation subject"/>
    <w:basedOn w:val="CommentText"/>
    <w:next w:val="CommentText"/>
    <w:link w:val="CommentSubjectChar"/>
    <w:semiHidden/>
    <w:rsid w:val="00E66B4E"/>
    <w:rPr>
      <w:b/>
      <w:bCs/>
      <w:sz w:val="20"/>
      <w:szCs w:val="20"/>
    </w:rPr>
  </w:style>
  <w:style w:type="character" w:customStyle="1" w:styleId="CommentSubjectChar">
    <w:name w:val="Comment Subject Char"/>
    <w:basedOn w:val="CommentTextChar"/>
    <w:link w:val="CommentSubject"/>
    <w:semiHidden/>
    <w:locked/>
    <w:rsid w:val="00E66B4E"/>
    <w:rPr>
      <w:b/>
      <w:bCs/>
    </w:rPr>
  </w:style>
  <w:style w:type="paragraph" w:styleId="BalloonText">
    <w:name w:val="Balloon Text"/>
    <w:basedOn w:val="Normal"/>
    <w:link w:val="BalloonTextChar"/>
    <w:semiHidden/>
    <w:rsid w:val="00E66B4E"/>
    <w:pPr>
      <w:spacing w:after="0"/>
    </w:pPr>
    <w:rPr>
      <w:rFonts w:ascii="Lucida Grande" w:hAnsi="Lucida Grande"/>
      <w:sz w:val="18"/>
      <w:szCs w:val="18"/>
    </w:rPr>
  </w:style>
  <w:style w:type="character" w:customStyle="1" w:styleId="BalloonTextChar">
    <w:name w:val="Balloon Text Char"/>
    <w:basedOn w:val="DefaultParagraphFont"/>
    <w:link w:val="BalloonText"/>
    <w:semiHidden/>
    <w:locked/>
    <w:rsid w:val="00E66B4E"/>
    <w:rPr>
      <w:rFonts w:ascii="Lucida Grande" w:hAnsi="Lucida Grande" w:cs="Times New Roman"/>
      <w:sz w:val="18"/>
      <w:szCs w:val="18"/>
    </w:rPr>
  </w:style>
  <w:style w:type="paragraph" w:styleId="ListParagraph">
    <w:name w:val="List Paragraph"/>
    <w:basedOn w:val="Normal"/>
    <w:qFormat/>
    <w:rsid w:val="0063771E"/>
    <w:pPr>
      <w:ind w:left="720"/>
      <w:contextualSpacing/>
    </w:pPr>
  </w:style>
  <w:style w:type="paragraph" w:styleId="Header">
    <w:name w:val="header"/>
    <w:basedOn w:val="Normal"/>
    <w:link w:val="HeaderChar"/>
    <w:semiHidden/>
    <w:rsid w:val="00F163DA"/>
    <w:pPr>
      <w:tabs>
        <w:tab w:val="center" w:pos="4320"/>
        <w:tab w:val="right" w:pos="8640"/>
      </w:tabs>
      <w:spacing w:after="0"/>
    </w:pPr>
  </w:style>
  <w:style w:type="character" w:customStyle="1" w:styleId="HeaderChar">
    <w:name w:val="Header Char"/>
    <w:basedOn w:val="DefaultParagraphFont"/>
    <w:link w:val="Header"/>
    <w:semiHidden/>
    <w:locked/>
    <w:rsid w:val="00F163DA"/>
    <w:rPr>
      <w:rFonts w:cs="Times New Roman"/>
      <w:sz w:val="24"/>
      <w:szCs w:val="24"/>
    </w:rPr>
  </w:style>
  <w:style w:type="paragraph" w:styleId="Footer">
    <w:name w:val="footer"/>
    <w:basedOn w:val="Normal"/>
    <w:link w:val="FooterChar"/>
    <w:semiHidden/>
    <w:rsid w:val="00F163DA"/>
    <w:pPr>
      <w:tabs>
        <w:tab w:val="center" w:pos="4320"/>
        <w:tab w:val="right" w:pos="8640"/>
      </w:tabs>
      <w:spacing w:after="0"/>
    </w:pPr>
  </w:style>
  <w:style w:type="character" w:customStyle="1" w:styleId="FooterChar">
    <w:name w:val="Footer Char"/>
    <w:basedOn w:val="DefaultParagraphFont"/>
    <w:link w:val="Footer"/>
    <w:semiHidden/>
    <w:locked/>
    <w:rsid w:val="00F163DA"/>
    <w:rPr>
      <w:rFonts w:cs="Times New Roman"/>
      <w:sz w:val="24"/>
      <w:szCs w:val="24"/>
    </w:rPr>
  </w:style>
  <w:style w:type="paragraph" w:styleId="z-BottomofForm">
    <w:name w:val="HTML Bottom of Form"/>
    <w:basedOn w:val="Normal"/>
    <w:next w:val="Normal"/>
    <w:link w:val="z-BottomofFormChar"/>
    <w:hidden/>
    <w:semiHidden/>
    <w:rsid w:val="003A6EF3"/>
    <w:pPr>
      <w:pBdr>
        <w:top w:val="single" w:sz="6" w:space="1" w:color="auto"/>
      </w:pBdr>
      <w:spacing w:after="0"/>
      <w:jc w:val="center"/>
    </w:pPr>
    <w:rPr>
      <w:rFonts w:ascii="Arial" w:hAnsi="Arial"/>
      <w:vanish/>
      <w:sz w:val="16"/>
      <w:szCs w:val="16"/>
    </w:rPr>
  </w:style>
  <w:style w:type="character" w:customStyle="1" w:styleId="z-BottomofFormChar">
    <w:name w:val="z-Bottom of Form Char"/>
    <w:basedOn w:val="DefaultParagraphFont"/>
    <w:link w:val="z-BottomofForm"/>
    <w:semiHidden/>
    <w:locked/>
    <w:rsid w:val="003A6EF3"/>
    <w:rPr>
      <w:rFonts w:ascii="Arial" w:hAnsi="Arial" w:cs="Times New Roman"/>
      <w:vanish/>
      <w:sz w:val="16"/>
      <w:szCs w:val="16"/>
    </w:rPr>
  </w:style>
  <w:style w:type="paragraph" w:styleId="z-TopofForm">
    <w:name w:val="HTML Top of Form"/>
    <w:basedOn w:val="Normal"/>
    <w:next w:val="Normal"/>
    <w:link w:val="z-TopofFormChar"/>
    <w:hidden/>
    <w:semiHidden/>
    <w:rsid w:val="003A6EF3"/>
    <w:pPr>
      <w:pBdr>
        <w:bottom w:val="single" w:sz="6" w:space="1" w:color="auto"/>
      </w:pBdr>
      <w:spacing w:after="0"/>
      <w:jc w:val="center"/>
    </w:pPr>
    <w:rPr>
      <w:rFonts w:ascii="Arial" w:hAnsi="Arial"/>
      <w:vanish/>
      <w:sz w:val="16"/>
      <w:szCs w:val="16"/>
    </w:rPr>
  </w:style>
  <w:style w:type="character" w:customStyle="1" w:styleId="z-TopofFormChar">
    <w:name w:val="z-Top of Form Char"/>
    <w:basedOn w:val="DefaultParagraphFont"/>
    <w:link w:val="z-TopofForm"/>
    <w:semiHidden/>
    <w:locked/>
    <w:rsid w:val="003A6EF3"/>
    <w:rPr>
      <w:rFonts w:ascii="Arial" w:hAnsi="Arial" w:cs="Times New Roman"/>
      <w:vanish/>
      <w:sz w:val="16"/>
      <w:szCs w:val="16"/>
    </w:rPr>
  </w:style>
  <w:style w:type="paragraph" w:customStyle="1" w:styleId="Style1">
    <w:name w:val="Style1"/>
    <w:basedOn w:val="Heading3"/>
    <w:next w:val="Normal"/>
    <w:rsid w:val="00283AD4"/>
    <w:rPr>
      <w:color w:val="FF6600"/>
    </w:rPr>
  </w:style>
  <w:style w:type="paragraph" w:customStyle="1" w:styleId="Style2">
    <w:name w:val="Style2"/>
    <w:basedOn w:val="Heading1"/>
    <w:rsid w:val="000522D8"/>
    <w:pPr>
      <w:jc w:val="center"/>
    </w:pPr>
  </w:style>
  <w:style w:type="paragraph" w:customStyle="1" w:styleId="Default">
    <w:name w:val="Default"/>
    <w:rsid w:val="00C62339"/>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291</Words>
  <Characters>1665</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Unit Plan Template</vt:lpstr>
      <vt:lpstr>        Unit Plan Template</vt:lpstr>
      <vt:lpstr>    TECHNOLOGY INTEGRATION FOR MEANINGFUL CLASSROOM USE</vt:lpstr>
      <vt:lpstr>        A Standards-Based Approach</vt:lpstr>
      <vt:lpstr>Unit Plan Template</vt:lpstr>
    </vt:vector>
  </TitlesOfParts>
  <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 </dc:creator>
  <cp:keywords/>
  <dc:description/>
  <cp:lastModifiedBy> </cp:lastModifiedBy>
  <cp:revision>5</cp:revision>
  <cp:lastPrinted>2009-01-28T19:55:00Z</cp:lastPrinted>
  <dcterms:created xsi:type="dcterms:W3CDTF">2009-12-03T16:44:00Z</dcterms:created>
  <dcterms:modified xsi:type="dcterms:W3CDTF">2009-12-14T16:54:00Z</dcterms:modified>
</cp:coreProperties>
</file>